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山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东省郓城县德源布业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8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年产棉布400万米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改扩建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项目竣工环境保护验收意见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2021年4月23日，山东省郓城县德源布业有限公司根据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年产棉布400万米改扩建项目</w:t>
      </w:r>
      <w:r>
        <w:rPr>
          <w:rFonts w:hint="default" w:ascii="Times New Roman" w:hAnsi="Times New Roman" w:eastAsia="宋体" w:cs="Times New Roman"/>
          <w:sz w:val="24"/>
          <w:szCs w:val="32"/>
        </w:rPr>
        <w:t>竣工环境保护验收监测报告并对照《建设项目竣工环境保护验收暂行办法》，严格依照国家有关法律法规、《建设项目竣工环境保护验收技术指南污染影响类》、项目环境影响报告表、验收监测报告和审批部门审批意见等要求对本项目进行验收，提出验收意见如下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一、</w:t>
      </w:r>
      <w:r>
        <w:rPr>
          <w:rFonts w:hint="default" w:ascii="Times New Roman" w:hAnsi="Times New Roman" w:eastAsia="宋体" w:cs="Times New Roman"/>
          <w:sz w:val="24"/>
          <w:szCs w:val="32"/>
        </w:rPr>
        <w:t>工程建设基本情况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(一)</w:t>
      </w:r>
      <w:r>
        <w:rPr>
          <w:rFonts w:hint="default" w:ascii="Times New Roman" w:hAnsi="Times New Roman" w:eastAsia="宋体" w:cs="Times New Roman"/>
          <w:sz w:val="24"/>
          <w:szCs w:val="32"/>
        </w:rPr>
        <w:t>建设地点、规模、主要建设内容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项目建设地点位于山东省菏泽市郓城县城镇西代庄村西，占地面积13200m</w:t>
      </w:r>
      <w:r>
        <w:rPr>
          <w:rFonts w:hint="eastAsia" w:ascii="Times New Roman" w:hAnsi="Times New Roman" w:eastAsia="宋体" w:cs="Times New Roman"/>
          <w:sz w:val="24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32"/>
        </w:rPr>
        <w:t>，建设性质为改扩建，建设规模为年产棉布400万米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32"/>
        </w:rPr>
        <w:t>主体工程包括:浆纱车间1栋400m</w:t>
      </w:r>
      <w:r>
        <w:rPr>
          <w:rFonts w:hint="eastAsia" w:ascii="Times New Roman" w:hAnsi="Times New Roman" w:eastAsia="宋体" w:cs="Times New Roman"/>
          <w:sz w:val="24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32"/>
        </w:rPr>
        <w:t>辅助工程包括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32"/>
        </w:rPr>
        <w:t>办公室1间50m</w:t>
      </w:r>
      <w:r>
        <w:rPr>
          <w:rFonts w:hint="eastAsia" w:ascii="Times New Roman" w:hAnsi="Times New Roman" w:eastAsia="宋体" w:cs="Times New Roman"/>
          <w:sz w:val="24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32"/>
        </w:rPr>
        <w:t>、锅炉房1栋500m</w:t>
      </w:r>
      <w:r>
        <w:rPr>
          <w:rFonts w:hint="eastAsia" w:ascii="Times New Roman" w:hAnsi="Times New Roman" w:eastAsia="宋体" w:cs="Times New Roman"/>
          <w:sz w:val="24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32"/>
        </w:rPr>
        <w:t>及相应的辅助设施等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32"/>
        </w:rPr>
        <w:t>储运工程包括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32"/>
        </w:rPr>
        <w:t>2＃仓库1栋1722m</w:t>
      </w:r>
      <w:r>
        <w:rPr>
          <w:rFonts w:hint="eastAsia" w:ascii="Times New Roman" w:hAnsi="Times New Roman" w:eastAsia="宋体" w:cs="Times New Roman"/>
          <w:sz w:val="24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32"/>
        </w:rPr>
        <w:t>公用工程包括:供水系统、供电系统及天然气系统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32"/>
        </w:rPr>
        <w:t>环保工程包括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32"/>
        </w:rPr>
        <w:t>1台底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氮</w:t>
      </w:r>
      <w:r>
        <w:rPr>
          <w:rFonts w:hint="default" w:ascii="Times New Roman" w:hAnsi="Times New Roman" w:eastAsia="宋体" w:cs="Times New Roman"/>
          <w:sz w:val="24"/>
          <w:szCs w:val="32"/>
        </w:rPr>
        <w:t>燃烧器、一般固体废物暂存场所、化池、隔音降噪设施等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32"/>
        </w:rPr>
        <w:t>设备包括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32"/>
        </w:rPr>
        <w:t>浆纱机1台、锅炉(2t/h)1台、天然气罐1台等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32"/>
        </w:rPr>
        <w:t>主要生产过程为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32"/>
        </w:rPr>
        <w:t>以棉纱、淀粉等为原料，经整经、浆纱、穿口、织布、验布、修布、码布、打包等过程制得产品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(二)</w:t>
      </w:r>
      <w:r>
        <w:rPr>
          <w:rFonts w:hint="default" w:ascii="Times New Roman" w:hAnsi="Times New Roman" w:eastAsia="宋体" w:cs="Times New Roman"/>
          <w:sz w:val="24"/>
          <w:szCs w:val="32"/>
        </w:rPr>
        <w:t>建设过程及环保审批情况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项目环评报告表于2020年6月由山东东伟环保科技有限公司编制，2020年7月17日通过満泽市生态环境局郓城县分局审批(郓环审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[</w:t>
      </w:r>
      <w:r>
        <w:rPr>
          <w:rFonts w:hint="default" w:ascii="Times New Roman" w:hAnsi="Times New Roman" w:eastAsia="宋体" w:cs="Times New Roman"/>
          <w:sz w:val="24"/>
          <w:szCs w:val="32"/>
        </w:rPr>
        <w:t>2020</w:t>
      </w:r>
      <w:r>
        <w:rPr>
          <w:rFonts w:hint="eastAsia" w:ascii="微软雅黑" w:hAnsi="微软雅黑" w:eastAsia="微软雅黑" w:cs="微软雅黑"/>
          <w:sz w:val="24"/>
          <w:szCs w:val="32"/>
        </w:rPr>
        <w:t>］</w:t>
      </w:r>
      <w:r>
        <w:rPr>
          <w:rFonts w:hint="default" w:ascii="Times New Roman" w:hAnsi="Times New Roman" w:eastAsia="宋体" w:cs="Times New Roman"/>
          <w:sz w:val="24"/>
          <w:szCs w:val="32"/>
        </w:rPr>
        <w:t>151号)，项目于2020年8月开工建设，2021年3月建成，环保设施同期全部竣工并进行调试运行，山东凯宁环保科技有限公司于2021年3月24日～2021年3月25日对该项目进行现场检测。公司已办理排污许可证(许可证编号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32"/>
        </w:rPr>
        <w:t>92371725675513314N0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32"/>
        </w:rPr>
        <w:t>1P)，项目建设至建成过程中无环境投诉、举报和罚款。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(三)</w:t>
      </w:r>
      <w:r>
        <w:rPr>
          <w:rFonts w:hint="default" w:ascii="Times New Roman" w:hAnsi="Times New Roman" w:eastAsia="宋体" w:cs="Times New Roman"/>
          <w:sz w:val="24"/>
          <w:szCs w:val="32"/>
        </w:rPr>
        <w:t>投资情况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项目实际总投资400万元，其中环保投资为12万元，环保投资占总投资比例的3%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(四)</w:t>
      </w:r>
      <w:r>
        <w:rPr>
          <w:rFonts w:hint="default" w:ascii="Times New Roman" w:hAnsi="Times New Roman" w:eastAsia="宋体" w:cs="Times New Roman"/>
          <w:sz w:val="24"/>
          <w:szCs w:val="32"/>
        </w:rPr>
        <w:t>验收范围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本次验收范围为山东省郓城县德源布业有限公司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年产棉布400万米改扩建项目</w:t>
      </w:r>
      <w:r>
        <w:rPr>
          <w:rFonts w:hint="default" w:ascii="Times New Roman" w:hAnsi="Times New Roman" w:eastAsia="宋体" w:cs="Times New Roman"/>
          <w:sz w:val="24"/>
          <w:szCs w:val="32"/>
        </w:rPr>
        <w:t>的主体工程、辅助工程及配套建设的环保工程。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二、工程变动情况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本项目工程现状与环评报告表比较器变动如下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32"/>
        </w:rPr>
        <w:t>软化水制备由离子交换树脂变更为RO反滲透膜制软化水。项目的性质、地点、采用的生产工艺、防治污染的措施无重大变动。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环境保护设施建设情况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(一)</w:t>
      </w:r>
      <w:r>
        <w:rPr>
          <w:rFonts w:hint="default" w:ascii="Times New Roman" w:hAnsi="Times New Roman" w:eastAsia="宋体" w:cs="Times New Roman"/>
          <w:sz w:val="24"/>
          <w:szCs w:val="32"/>
        </w:rPr>
        <w:t>废水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项目废水主要为蒸汽冷凝水、软化水制水产生的浓水、生活污水。蒸汽冷凝水收集后回用于生产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32"/>
        </w:rPr>
        <w:t>软化水制水产生的浓水排入雨水管网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32"/>
        </w:rPr>
        <w:t>生活污水经化池处理后，由环卫部门定期清运处理。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(二)</w:t>
      </w:r>
      <w:r>
        <w:rPr>
          <w:rFonts w:hint="default" w:ascii="Times New Roman" w:hAnsi="Times New Roman" w:eastAsia="宋体" w:cs="Times New Roman"/>
          <w:sz w:val="24"/>
          <w:szCs w:val="32"/>
        </w:rPr>
        <w:t>废气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项目废气主要为浆纱工序锅炉房天然气经低氮燃烧器产生的废气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(</w:t>
      </w:r>
      <w:r>
        <w:rPr>
          <w:rFonts w:hint="default" w:ascii="Times New Roman" w:hAnsi="Times New Roman" w:eastAsia="宋体" w:cs="Times New Roman"/>
          <w:sz w:val="24"/>
          <w:szCs w:val="32"/>
        </w:rPr>
        <w:t>颗粒物、SO</w:t>
      </w:r>
      <w:r>
        <w:rPr>
          <w:rFonts w:hint="eastAsia" w:ascii="Times New Roman" w:hAnsi="Times New Roman" w:eastAsia="宋体" w:cs="Times New Roman"/>
          <w:sz w:val="24"/>
          <w:szCs w:val="32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32"/>
        </w:rPr>
        <w:t>、NO</w:t>
      </w:r>
      <w:r>
        <w:rPr>
          <w:rFonts w:hint="eastAsia" w:ascii="Times New Roman" w:hAnsi="Times New Roman" w:eastAsia="宋体" w:cs="Times New Roman"/>
          <w:sz w:val="24"/>
          <w:szCs w:val="32"/>
          <w:vertAlign w:val="subscript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)</w:t>
      </w:r>
      <w:r>
        <w:rPr>
          <w:rFonts w:hint="default" w:ascii="Times New Roman" w:hAnsi="Times New Roman" w:eastAsia="宋体" w:cs="Times New Roman"/>
          <w:sz w:val="24"/>
          <w:szCs w:val="32"/>
        </w:rPr>
        <w:t>经1根15m高排气筒排放，未被收集的废气无组织排放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验收期间废气处理设施正常运行。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(三)</w:t>
      </w:r>
      <w:r>
        <w:rPr>
          <w:rFonts w:hint="default" w:ascii="Times New Roman" w:hAnsi="Times New Roman" w:eastAsia="宋体" w:cs="Times New Roman"/>
          <w:sz w:val="24"/>
          <w:szCs w:val="32"/>
        </w:rPr>
        <w:t>噪声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项目噪声主要为浆纱机、锅炉、引风机等设备运行时产生的机械噪声，采取的降噪措施为车间内合理布局、建筑隔音和距离衰减等。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(四)</w:t>
      </w:r>
      <w:r>
        <w:rPr>
          <w:rFonts w:hint="default" w:ascii="Times New Roman" w:hAnsi="Times New Roman" w:eastAsia="宋体" w:cs="Times New Roman"/>
          <w:sz w:val="24"/>
          <w:szCs w:val="32"/>
        </w:rPr>
        <w:t>固体废物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项目固体废物主要有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32"/>
        </w:rPr>
        <w:t>废包装袋、废RO反透膜、生活垃圾。废包装袋、废RO反滲透膜属于一般废物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32"/>
        </w:rPr>
        <w:t>收集后外售综合处理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32"/>
        </w:rPr>
        <w:t>生活垃圾由环卫部门清理外运。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32"/>
        </w:rPr>
        <w:t>五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32"/>
        </w:rPr>
        <w:t>其他环境保护设施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项目无其他环保设施。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四、环境保护设施调试效果(一)污染物达标排放情况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1.废水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项目废水主要为蒸汽冷凝水、软化水制水产生的浓水、生活污水。蒸汽冷凝水收集后回用于生产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32"/>
        </w:rPr>
        <w:t>软化水制水产生的浓水排入雨水管网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32"/>
        </w:rPr>
        <w:t>生活污水经化池处理后，由环卫部门定期清运处理。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2.废气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检测结果表明，验收检测期间浆纱工序锅炉房排气筒产生的有组织颗粒物、氮氧化物最大排放浓度分别为3.9mg/m</w:t>
      </w:r>
      <w:r>
        <w:rPr>
          <w:rFonts w:hint="eastAsia" w:ascii="Times New Roman" w:hAnsi="Times New Roman" w:eastAsia="宋体" w:cs="Times New Roman"/>
          <w:sz w:val="24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32"/>
        </w:rPr>
        <w:t>、36mg/m</w:t>
      </w:r>
      <w:r>
        <w:rPr>
          <w:rFonts w:hint="eastAsia" w:ascii="Times New Roman" w:hAnsi="Times New Roman" w:eastAsia="宋体" w:cs="Times New Roman"/>
          <w:sz w:val="24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32"/>
        </w:rPr>
        <w:t>，最大排放速率分别为2.1×10</w:t>
      </w:r>
      <w:r>
        <w:rPr>
          <w:rFonts w:hint="eastAsia" w:ascii="Times New Roman" w:hAnsi="Times New Roman" w:eastAsia="宋体" w:cs="Times New Roman"/>
          <w:sz w:val="24"/>
          <w:szCs w:val="32"/>
          <w:vertAlign w:val="superscript"/>
          <w:lang w:val="en-US" w:eastAsia="zh-CN"/>
        </w:rPr>
        <w:t>-3</w:t>
      </w:r>
      <w:r>
        <w:rPr>
          <w:rFonts w:hint="default" w:ascii="Times New Roman" w:hAnsi="Times New Roman" w:eastAsia="宋体" w:cs="Times New Roman"/>
          <w:sz w:val="24"/>
          <w:szCs w:val="32"/>
        </w:rPr>
        <w:t>kg/h、0.0204kg/h，二氧化硫未检出，有组织颗粒物、二氧化硫、氮氧化物排放浓度满足《锅炉大气污染物排放标准》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(</w:t>
      </w:r>
      <w:r>
        <w:rPr>
          <w:rFonts w:hint="default" w:ascii="Times New Roman" w:hAnsi="Times New Roman" w:eastAsia="宋体" w:cs="Times New Roman"/>
          <w:sz w:val="24"/>
          <w:szCs w:val="32"/>
        </w:rPr>
        <w:t>DB37/2374-2018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)</w:t>
      </w:r>
      <w:r>
        <w:rPr>
          <w:rFonts w:hint="default" w:ascii="Times New Roman" w:hAnsi="Times New Roman" w:eastAsia="宋体" w:cs="Times New Roman"/>
          <w:sz w:val="24"/>
          <w:szCs w:val="32"/>
        </w:rPr>
        <w:t>表2中排放监控浓度限值要求。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验收检测期间，厂界无组织颗粒物厂界浓度最大值为0.410mg/m</w:t>
      </w:r>
      <w:r>
        <w:rPr>
          <w:rFonts w:hint="eastAsia" w:ascii="Times New Roman" w:hAnsi="Times New Roman" w:eastAsia="宋体" w:cs="Times New Roman"/>
          <w:sz w:val="24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32"/>
        </w:rPr>
        <w:t>。颗粒物排放浓度符合《大气污染物综合排放标准》(GB16297-1996)表2中无组织排放监控浓度限值要求。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3.厂界噪声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验收检测结果表明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32"/>
        </w:rPr>
        <w:t>厂界县间噪声最大值54.64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4"/>
          <w:szCs w:val="32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(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)</w:t>
      </w:r>
      <w:r>
        <w:rPr>
          <w:rFonts w:hint="default" w:ascii="Times New Roman" w:hAnsi="Times New Roman" w:eastAsia="宋体" w:cs="Times New Roman"/>
          <w:sz w:val="24"/>
          <w:szCs w:val="32"/>
        </w:rPr>
        <w:t>，夜间噪声最大值48.28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4"/>
          <w:szCs w:val="32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(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)</w:t>
      </w:r>
      <w:r>
        <w:rPr>
          <w:rFonts w:hint="default" w:ascii="Times New Roman" w:hAnsi="Times New Roman" w:eastAsia="宋体" w:cs="Times New Roman"/>
          <w:sz w:val="24"/>
          <w:szCs w:val="32"/>
        </w:rPr>
        <w:t>，满足《工业企业厂界环境噪声排放标准》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(</w:t>
      </w:r>
      <w:r>
        <w:rPr>
          <w:rFonts w:hint="default" w:ascii="Times New Roman" w:hAnsi="Times New Roman" w:eastAsia="宋体" w:cs="Times New Roman"/>
          <w:sz w:val="24"/>
          <w:szCs w:val="32"/>
        </w:rPr>
        <w:t>GB12348-2008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)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32"/>
        </w:rPr>
        <w:t>类标准要求。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4.固体废物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项目固体废物未进行检测，但厂家进行了产生量统计，未发现超量排放情况。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5.污染物排放总量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项目申请申请污染物题粒物、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SO2</w:t>
      </w:r>
      <w:r>
        <w:rPr>
          <w:rFonts w:hint="default" w:ascii="Times New Roman" w:hAnsi="Times New Roman" w:eastAsia="宋体" w:cs="Times New Roman"/>
          <w:sz w:val="24"/>
          <w:szCs w:val="32"/>
        </w:rPr>
        <w:t>、N0.排放总量指标。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根据验收检测结果计算，浆纱工序锅炉房年时间为2400小时，颗粒物、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SO</w:t>
      </w:r>
      <w:r>
        <w:rPr>
          <w:rFonts w:hint="eastAsia" w:ascii="Times New Roman" w:hAnsi="Times New Roman" w:eastAsia="宋体" w:cs="Times New Roman"/>
          <w:sz w:val="24"/>
          <w:szCs w:val="32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32"/>
        </w:rPr>
        <w:t>未检出、NO</w:t>
      </w:r>
      <w:r>
        <w:rPr>
          <w:rFonts w:hint="eastAsia" w:ascii="Times New Roman" w:hAnsi="Times New Roman" w:eastAsia="宋体" w:cs="Times New Roman"/>
          <w:sz w:val="24"/>
          <w:szCs w:val="32"/>
          <w:vertAlign w:val="subscript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sz w:val="24"/>
          <w:szCs w:val="32"/>
        </w:rPr>
        <w:t>平均排放速率为1.81x10</w:t>
      </w:r>
      <w:r>
        <w:rPr>
          <w:rFonts w:hint="eastAsia" w:ascii="Times New Roman" w:hAnsi="Times New Roman" w:eastAsia="宋体" w:cs="Times New Roman"/>
          <w:sz w:val="24"/>
          <w:szCs w:val="32"/>
          <w:vertAlign w:val="superscript"/>
          <w:lang w:val="en-US" w:eastAsia="zh-CN"/>
        </w:rPr>
        <w:t>-3</w:t>
      </w:r>
      <w:r>
        <w:rPr>
          <w:rFonts w:hint="default" w:ascii="Times New Roman" w:hAnsi="Times New Roman" w:eastAsia="宋体" w:cs="Times New Roman"/>
          <w:sz w:val="24"/>
          <w:szCs w:val="32"/>
        </w:rPr>
        <w:t>kg/h、未检出、0.0187kg/h，颗粒物、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SO</w:t>
      </w:r>
      <w:r>
        <w:rPr>
          <w:rFonts w:hint="eastAsia" w:ascii="Times New Roman" w:hAnsi="Times New Roman" w:eastAsia="宋体" w:cs="Times New Roman"/>
          <w:sz w:val="24"/>
          <w:szCs w:val="32"/>
          <w:vertAlign w:val="subscript"/>
          <w:lang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32"/>
        </w:rPr>
        <w:t>、NO</w:t>
      </w:r>
      <w:r>
        <w:rPr>
          <w:rFonts w:hint="eastAsia" w:ascii="Times New Roman" w:hAnsi="Times New Roman" w:eastAsia="宋体" w:cs="Times New Roman"/>
          <w:sz w:val="24"/>
          <w:szCs w:val="32"/>
          <w:vertAlign w:val="subscript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sz w:val="24"/>
          <w:szCs w:val="32"/>
        </w:rPr>
        <w:t>排放总量分别为0.0043t/a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32"/>
        </w:rPr>
        <w:t>0.0025t/a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32"/>
        </w:rPr>
        <w:t>0.045t/a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32"/>
        </w:rPr>
        <w:t>满足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(</w:t>
      </w:r>
      <w:r>
        <w:rPr>
          <w:rFonts w:hint="default" w:ascii="Times New Roman" w:hAnsi="Times New Roman" w:eastAsia="宋体" w:cs="Times New Roman"/>
          <w:sz w:val="24"/>
          <w:szCs w:val="32"/>
        </w:rPr>
        <w:t>颗粒物 0.0168 t/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a、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SO</w:t>
      </w:r>
      <w:r>
        <w:rPr>
          <w:rFonts w:hint="eastAsia" w:ascii="Times New Roman" w:hAnsi="Times New Roman" w:eastAsia="宋体" w:cs="Times New Roman"/>
          <w:sz w:val="24"/>
          <w:szCs w:val="32"/>
          <w:vertAlign w:val="subscript"/>
          <w:lang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32"/>
        </w:rPr>
        <w:t>0.056 t/a、NO</w:t>
      </w:r>
      <w:r>
        <w:rPr>
          <w:rFonts w:hint="eastAsia" w:ascii="Times New Roman" w:hAnsi="Times New Roman" w:eastAsia="宋体" w:cs="Times New Roman"/>
          <w:sz w:val="24"/>
          <w:szCs w:val="32"/>
          <w:vertAlign w:val="subscript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sz w:val="24"/>
          <w:szCs w:val="32"/>
        </w:rPr>
        <w:t>0.157t/a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)</w:t>
      </w:r>
      <w:r>
        <w:rPr>
          <w:rFonts w:hint="default" w:ascii="Times New Roman" w:hAnsi="Times New Roman" w:eastAsia="宋体" w:cs="Times New Roman"/>
          <w:sz w:val="24"/>
          <w:szCs w:val="32"/>
        </w:rPr>
        <w:t>总量指标要求。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五、工程建设对环境的影响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按照环境要素检测结果，项目产生的蒸汽冷凝水收集后回用于生产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32"/>
        </w:rPr>
        <w:t>软化水制水产生的浓水排入雨水管网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32"/>
        </w:rPr>
        <w:t>生活污水经化粪池处理后，由环卫部门定期清运处理，废水对地表水影响较小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32"/>
        </w:rPr>
        <w:t>项目产生的机械噪声对敏感点周围环境没有影响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32"/>
        </w:rPr>
        <w:t>项目产生的固体废物得到了有效处置，对地下水及土壤环境影响较小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32"/>
        </w:rPr>
        <w:t>项目产生的废气得到了有效处理，检测结果表明有组织废气污染物达标排放，废气污染物厂界达标，对周围的环境空气影响较小。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六、验收结论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按照《建设项目竣工环境保护验收暂行办法》规定要求，验收组对本项目所涉及的所有资料和现场情况进行了认真核查，并进行了详细分析和讨论，提出了后续要求。验收组一致认为该项目经补充完善相关资料、现场整改合格后，可以满足项目竣工环境保护验收标准要求，达到验收合格标准，同意通过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七、后续要求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1、严格落实环境保护管理制度，确保污染物稳定达标排放。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2、加强现场管理和对环保治理设施的维护，确保设施高效运行，最大限度的减少对环境的影响，严禁环保设施不正常运行或故障下生产。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3、完善环保设施运行及维护保养等相关记录。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八、验收人员信息: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项目验收工作组成员信息见附件。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jc w:val="right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山东省郓城县德源布业有限公司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6" w:lineRule="exact"/>
        <w:jc w:val="right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2021年4月23日</w:t>
      </w: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83E21"/>
    <w:multiLevelType w:val="singleLevel"/>
    <w:tmpl w:val="B3E83E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10C0A"/>
    <w:rsid w:val="71D1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2021-04-28T00:23:00Z</dcterms:created>
  <dc:creator>imchen</dc:creator>
  <cp:lastModifiedBy>imchen</cp:lastModifiedBy>
  <dcterms:modified xsi:type="dcterms:W3CDTF">2021-04-28T01:06:20Z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67DD1B5A424B453081E7259878CEFA2E</vt:lpwstr>
  </property>
</Properties>
</file>